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"/>
          <w:sz w:val="32"/>
          <w:szCs w:val="32"/>
        </w:rPr>
        <w:t>附件</w:t>
      </w:r>
    </w:p>
    <w:p>
      <w:pPr>
        <w:rPr>
          <w:rFonts w:ascii="黑体" w:hAnsi="黑体" w:eastAsia="黑体" w:cs="仿宋"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2022年全国反兴奋剂工作业务培训班日程</w:t>
      </w:r>
    </w:p>
    <w:p>
      <w:pPr>
        <w:spacing w:line="560" w:lineRule="exact"/>
        <w:jc w:val="center"/>
        <w:rPr>
          <w:rFonts w:ascii="方正小标宋简体" w:hAnsi="华文仿宋" w:eastAsia="方正小标宋简体"/>
          <w:sz w:val="32"/>
          <w:szCs w:val="32"/>
        </w:rPr>
      </w:pPr>
    </w:p>
    <w:p>
      <w:pPr>
        <w:spacing w:beforeLines="50" w:afterLines="50"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12月7日 星期三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08:30-09:00  签到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09:00-09:35  体育总局反兴奋剂中心领导致辞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ascii="仿宋_GB2312" w:hAnsi="仿宋" w:eastAsia="仿宋_GB2312"/>
          <w:sz w:val="32"/>
          <w:szCs w:val="32"/>
        </w:rPr>
        <w:t xml:space="preserve">           </w:t>
      </w:r>
      <w:r>
        <w:rPr>
          <w:rFonts w:ascii="楷体" w:hAnsi="楷体" w:eastAsia="楷体"/>
          <w:sz w:val="32"/>
          <w:szCs w:val="32"/>
        </w:rPr>
        <w:t xml:space="preserve"> </w:t>
      </w:r>
      <w:r>
        <w:rPr>
          <w:rFonts w:hint="eastAsia" w:ascii="楷体" w:hAnsi="楷体" w:eastAsia="楷体"/>
          <w:sz w:val="32"/>
          <w:szCs w:val="32"/>
        </w:rPr>
        <w:t>反兴奋剂中心领导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09:35-10:10  体育总局科教司领导致辞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ascii="仿宋_GB2312" w:hAnsi="仿宋" w:eastAsia="仿宋_GB2312"/>
          <w:sz w:val="32"/>
          <w:szCs w:val="32"/>
        </w:rPr>
        <w:t xml:space="preserve">           </w:t>
      </w:r>
      <w:r>
        <w:rPr>
          <w:rFonts w:ascii="楷体" w:hAnsi="楷体" w:eastAsia="楷体"/>
          <w:sz w:val="32"/>
          <w:szCs w:val="32"/>
        </w:rPr>
        <w:t xml:space="preserve"> </w:t>
      </w:r>
      <w:r>
        <w:rPr>
          <w:rFonts w:hint="eastAsia" w:ascii="楷体" w:hAnsi="楷体" w:eastAsia="楷体"/>
          <w:sz w:val="32"/>
          <w:szCs w:val="32"/>
        </w:rPr>
        <w:t>体育总局科教司领导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10:10-10:20  休息</w:t>
      </w:r>
    </w:p>
    <w:p>
      <w:pPr>
        <w:spacing w:line="560" w:lineRule="exact"/>
        <w:rPr>
          <w:rFonts w:ascii="仿宋_GB2312" w:hAnsi="仿宋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10:20-12:00  </w:t>
      </w:r>
      <w:r>
        <w:rPr>
          <w:rFonts w:hint="eastAsia" w:ascii="仿宋_GB2312" w:hAnsi="仿宋" w:eastAsia="仿宋_GB2312"/>
          <w:spacing w:val="-6"/>
          <w:sz w:val="32"/>
          <w:szCs w:val="32"/>
        </w:rPr>
        <w:t>中国反兴奋剂治理体系</w:t>
      </w:r>
    </w:p>
    <w:p>
      <w:pPr>
        <w:spacing w:line="560" w:lineRule="exact"/>
        <w:rPr>
          <w:rFonts w:ascii="楷体" w:hAnsi="楷体" w:eastAsia="楷体"/>
          <w:spacing w:val="-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ascii="仿宋_GB2312" w:hAnsi="仿宋" w:eastAsia="仿宋_GB2312"/>
          <w:sz w:val="32"/>
          <w:szCs w:val="32"/>
        </w:rPr>
        <w:t xml:space="preserve">            </w:t>
      </w:r>
      <w:r>
        <w:rPr>
          <w:rFonts w:hint="eastAsia" w:ascii="楷体" w:hAnsi="楷体" w:eastAsia="楷体"/>
          <w:spacing w:val="-12"/>
          <w:sz w:val="32"/>
          <w:szCs w:val="32"/>
        </w:rPr>
        <w:t>闫青萍</w:t>
      </w:r>
      <w:r>
        <w:rPr>
          <w:rFonts w:hint="eastAsia" w:ascii="仿宋_GB2312" w:hAnsi="仿宋" w:eastAsia="仿宋_GB2312"/>
          <w:spacing w:val="-12"/>
          <w:sz w:val="32"/>
          <w:szCs w:val="32"/>
        </w:rPr>
        <w:t xml:space="preserve">  </w:t>
      </w:r>
      <w:r>
        <w:rPr>
          <w:rFonts w:hint="eastAsia" w:ascii="楷体" w:hAnsi="楷体" w:eastAsia="楷体"/>
          <w:spacing w:val="-12"/>
          <w:sz w:val="32"/>
          <w:szCs w:val="32"/>
        </w:rPr>
        <w:t>国家体育总局科教司反兴奋剂处副处长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12:00-13:30  休息</w:t>
      </w:r>
    </w:p>
    <w:p>
      <w:pPr>
        <w:spacing w:line="560" w:lineRule="exact"/>
        <w:rPr>
          <w:rFonts w:ascii="仿宋_GB2312" w:hAnsi="仿宋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13:30-14:20  反兴奋剂组织体系建设最佳实施模式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ascii="仿宋_GB2312" w:hAnsi="仿宋" w:eastAsia="仿宋_GB2312"/>
          <w:sz w:val="32"/>
          <w:szCs w:val="32"/>
        </w:rPr>
        <w:t xml:space="preserve">            </w:t>
      </w:r>
      <w:r>
        <w:rPr>
          <w:rFonts w:hint="eastAsia" w:ascii="楷体" w:hAnsi="楷体" w:eastAsia="楷体"/>
          <w:sz w:val="32"/>
          <w:szCs w:val="32"/>
        </w:rPr>
        <w:t>凌琳</w:t>
      </w:r>
      <w:r>
        <w:rPr>
          <w:rFonts w:hint="eastAsia" w:ascii="仿宋_GB2312" w:hAnsi="仿宋" w:eastAsia="仿宋_GB2312"/>
          <w:sz w:val="32"/>
          <w:szCs w:val="32"/>
        </w:rPr>
        <w:t xml:space="preserve">  </w:t>
      </w:r>
      <w:r>
        <w:rPr>
          <w:rFonts w:hint="eastAsia" w:ascii="楷体" w:hAnsi="楷体" w:eastAsia="楷体"/>
          <w:sz w:val="32"/>
          <w:szCs w:val="32"/>
        </w:rPr>
        <w:t>反兴奋剂中心运行管理处处长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14:20-15:10  反兴奋剂教育最佳实施模式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ascii="仿宋_GB2312" w:hAnsi="仿宋" w:eastAsia="仿宋_GB2312"/>
          <w:sz w:val="32"/>
          <w:szCs w:val="32"/>
        </w:rPr>
        <w:t xml:space="preserve">            </w:t>
      </w:r>
      <w:r>
        <w:rPr>
          <w:rFonts w:hint="eastAsia" w:ascii="楷体" w:hAnsi="楷体" w:eastAsia="楷体"/>
          <w:sz w:val="32"/>
          <w:szCs w:val="32"/>
        </w:rPr>
        <w:t>解犁</w:t>
      </w:r>
      <w:r>
        <w:rPr>
          <w:rFonts w:hint="eastAsia" w:ascii="仿宋_GB2312" w:hAnsi="仿宋" w:eastAsia="仿宋_GB2312"/>
          <w:sz w:val="32"/>
          <w:szCs w:val="32"/>
        </w:rPr>
        <w:t xml:space="preserve">  </w:t>
      </w:r>
      <w:r>
        <w:rPr>
          <w:rFonts w:hint="eastAsia" w:ascii="楷体" w:hAnsi="楷体" w:eastAsia="楷体"/>
          <w:sz w:val="32"/>
          <w:szCs w:val="32"/>
        </w:rPr>
        <w:t>反兴奋剂中心教育预防处负责人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15:10-15:20  休息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15:20-15:40  项目中心/协会反兴奋剂部门分享工作经验</w:t>
      </w:r>
    </w:p>
    <w:p>
      <w:pPr>
        <w:spacing w:line="560" w:lineRule="exact"/>
        <w:ind w:left="2100" w:leftChars="10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冬运中心反兴奋剂部门负责人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15:40-16:00  项目中心/协会反兴奋剂部门分享工作经验</w:t>
      </w:r>
    </w:p>
    <w:p>
      <w:pPr>
        <w:spacing w:line="560" w:lineRule="exact"/>
        <w:ind w:left="2100" w:leftChars="10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赛艇、皮划艇协会反兴奋剂部门负责人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16:00-</w:t>
      </w: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6:20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pacing w:val="-4"/>
          <w:sz w:val="32"/>
          <w:szCs w:val="32"/>
        </w:rPr>
        <w:t>省级反兴奋剂机构分享工作经验</w:t>
      </w:r>
    </w:p>
    <w:p>
      <w:pPr>
        <w:spacing w:line="560" w:lineRule="exact"/>
        <w:rPr>
          <w:rFonts w:ascii="楷体" w:hAnsi="楷体" w:eastAsia="楷体"/>
          <w:spacing w:val="-4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ascii="仿宋_GB2312" w:hAnsi="仿宋" w:eastAsia="仿宋_GB2312"/>
          <w:sz w:val="32"/>
          <w:szCs w:val="32"/>
        </w:rPr>
        <w:t xml:space="preserve">           </w:t>
      </w:r>
      <w:r>
        <w:rPr>
          <w:rFonts w:ascii="楷体" w:hAnsi="楷体" w:eastAsia="楷体"/>
          <w:sz w:val="32"/>
          <w:szCs w:val="32"/>
        </w:rPr>
        <w:t xml:space="preserve"> </w:t>
      </w:r>
      <w:r>
        <w:rPr>
          <w:rFonts w:hint="eastAsia" w:ascii="楷体" w:hAnsi="楷体" w:eastAsia="楷体"/>
          <w:spacing w:val="-4"/>
          <w:sz w:val="32"/>
          <w:szCs w:val="32"/>
        </w:rPr>
        <w:t>山东省反兴奋剂中心负责人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16:20-</w:t>
      </w: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6:50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问答环节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16:50-</w:t>
      </w: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7:30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在线考试环节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beforeLines="50" w:afterLines="50"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12月8日 星期四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08:30-09:00  签到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09:00-09:50  三品兴奋剂风险防控</w:t>
      </w:r>
    </w:p>
    <w:p>
      <w:pPr>
        <w:spacing w:line="560" w:lineRule="exact"/>
        <w:ind w:firstLine="2100" w:firstLineChars="700"/>
        <w:rPr>
          <w:rFonts w:ascii="楷体" w:hAnsi="楷体" w:eastAsia="楷体"/>
          <w:spacing w:val="-14"/>
          <w:sz w:val="32"/>
          <w:szCs w:val="32"/>
        </w:rPr>
      </w:pPr>
      <w:r>
        <w:rPr>
          <w:rFonts w:hint="eastAsia" w:ascii="楷体" w:hAnsi="楷体" w:eastAsia="楷体"/>
          <w:spacing w:val="-10"/>
          <w:sz w:val="32"/>
          <w:szCs w:val="32"/>
        </w:rPr>
        <w:t xml:space="preserve">徐友宣  </w:t>
      </w:r>
      <w:r>
        <w:rPr>
          <w:rFonts w:hint="eastAsia" w:ascii="楷体" w:hAnsi="楷体" w:eastAsia="楷体"/>
          <w:spacing w:val="-14"/>
          <w:sz w:val="32"/>
          <w:szCs w:val="32"/>
        </w:rPr>
        <w:t>反兴奋剂中心食品药品检测实验室主任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09:50-10:30  治疗用药豁免和安全用药管理最佳实施模式</w:t>
      </w:r>
    </w:p>
    <w:p>
      <w:pPr>
        <w:spacing w:line="560" w:lineRule="exact"/>
        <w:rPr>
          <w:rFonts w:ascii="仿宋_GB2312" w:hAnsi="仿宋" w:eastAsia="仿宋_GB2312"/>
          <w:spacing w:val="-24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ascii="仿宋_GB2312" w:hAnsi="仿宋" w:eastAsia="仿宋_GB2312"/>
          <w:sz w:val="32"/>
          <w:szCs w:val="32"/>
        </w:rPr>
        <w:t xml:space="preserve">            </w:t>
      </w:r>
      <w:r>
        <w:rPr>
          <w:rFonts w:hint="eastAsia" w:ascii="楷体" w:hAnsi="楷体" w:eastAsia="楷体"/>
          <w:spacing w:val="-24"/>
          <w:sz w:val="32"/>
          <w:szCs w:val="32"/>
        </w:rPr>
        <w:t>陈小雄</w:t>
      </w:r>
      <w:r>
        <w:rPr>
          <w:rFonts w:hint="eastAsia" w:ascii="仿宋_GB2312" w:hAnsi="仿宋" w:eastAsia="仿宋_GB2312"/>
          <w:spacing w:val="-24"/>
          <w:sz w:val="32"/>
          <w:szCs w:val="32"/>
        </w:rPr>
        <w:t xml:space="preserve">  </w:t>
      </w:r>
      <w:r>
        <w:rPr>
          <w:rFonts w:hint="eastAsia" w:ascii="楷体" w:hAnsi="楷体" w:eastAsia="楷体"/>
          <w:spacing w:val="-24"/>
          <w:sz w:val="32"/>
          <w:szCs w:val="32"/>
        </w:rPr>
        <w:t>反兴奋剂中心治疗用药豁免委员会主任委员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10:30-10:40  休息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10:40-11:20  行踪信息管理最佳实施模式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ascii="仿宋_GB2312" w:hAnsi="仿宋" w:eastAsia="仿宋_GB2312"/>
          <w:sz w:val="32"/>
          <w:szCs w:val="32"/>
        </w:rPr>
        <w:t xml:space="preserve">            </w:t>
      </w:r>
      <w:r>
        <w:rPr>
          <w:rFonts w:hint="eastAsia" w:ascii="楷体" w:hAnsi="楷体" w:eastAsia="楷体"/>
          <w:sz w:val="32"/>
          <w:szCs w:val="32"/>
        </w:rPr>
        <w:t>栾兆倩</w:t>
      </w:r>
      <w:r>
        <w:rPr>
          <w:rFonts w:hint="eastAsia" w:ascii="仿宋_GB2312" w:hAnsi="仿宋" w:eastAsia="仿宋_GB2312"/>
          <w:sz w:val="32"/>
          <w:szCs w:val="32"/>
        </w:rPr>
        <w:t xml:space="preserve">  </w:t>
      </w:r>
      <w:r>
        <w:rPr>
          <w:rFonts w:hint="eastAsia" w:ascii="楷体" w:hAnsi="楷体" w:eastAsia="楷体"/>
          <w:sz w:val="32"/>
          <w:szCs w:val="32"/>
        </w:rPr>
        <w:t>反兴奋剂中心检查处副处长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11:20-12:00  委托兴奋剂检查和检查官管理最佳实施模式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ascii="仿宋_GB2312" w:hAnsi="仿宋" w:eastAsia="仿宋_GB2312"/>
          <w:sz w:val="32"/>
          <w:szCs w:val="32"/>
        </w:rPr>
        <w:t xml:space="preserve">            </w:t>
      </w:r>
      <w:r>
        <w:rPr>
          <w:rFonts w:hint="eastAsia" w:ascii="楷体" w:hAnsi="楷体" w:eastAsia="楷体"/>
          <w:sz w:val="32"/>
          <w:szCs w:val="32"/>
        </w:rPr>
        <w:t>温洪涛</w:t>
      </w:r>
      <w:r>
        <w:rPr>
          <w:rFonts w:hint="eastAsia" w:ascii="仿宋_GB2312" w:hAnsi="仿宋" w:eastAsia="仿宋_GB2312"/>
          <w:sz w:val="32"/>
          <w:szCs w:val="32"/>
        </w:rPr>
        <w:t xml:space="preserve">  </w:t>
      </w:r>
      <w:r>
        <w:rPr>
          <w:rFonts w:hint="eastAsia" w:ascii="楷体" w:hAnsi="楷体" w:eastAsia="楷体"/>
          <w:sz w:val="32"/>
          <w:szCs w:val="32"/>
        </w:rPr>
        <w:t>反兴奋剂中心检查处副处长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12:00-13:30  休息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13:30-14:10  制度建设和结果管理最佳实施模式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ascii="仿宋_GB2312" w:hAnsi="仿宋" w:eastAsia="仿宋_GB2312"/>
          <w:sz w:val="32"/>
          <w:szCs w:val="32"/>
        </w:rPr>
        <w:t xml:space="preserve">           </w:t>
      </w:r>
      <w:r>
        <w:rPr>
          <w:rFonts w:ascii="楷体" w:hAnsi="楷体" w:eastAsia="楷体"/>
          <w:sz w:val="32"/>
          <w:szCs w:val="32"/>
        </w:rPr>
        <w:t xml:space="preserve"> </w:t>
      </w:r>
      <w:r>
        <w:rPr>
          <w:rFonts w:hint="eastAsia" w:ascii="楷体" w:hAnsi="楷体" w:eastAsia="楷体"/>
          <w:sz w:val="32"/>
          <w:szCs w:val="32"/>
        </w:rPr>
        <w:t>张鹏  反兴奋剂中心法律事务处干部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14:10-14:50  情报调查工作最佳实施模式</w:t>
      </w:r>
    </w:p>
    <w:p>
      <w:pPr>
        <w:spacing w:line="560" w:lineRule="exact"/>
        <w:ind w:firstLine="2080" w:firstLineChars="65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杨刚  反兴奋剂中心情报和调查处副处长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14:50-15:00  休息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15:00-15:20 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项目中心/协会反兴奋剂部门分享工作经验</w:t>
      </w:r>
    </w:p>
    <w:p>
      <w:pPr>
        <w:spacing w:line="560" w:lineRule="exact"/>
        <w:ind w:left="2100" w:leftChars="10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体操中心反兴奋剂部门负责人</w:t>
      </w:r>
    </w:p>
    <w:p>
      <w:pPr>
        <w:spacing w:line="560" w:lineRule="exact"/>
        <w:rPr>
          <w:rFonts w:ascii="仿宋_GB2312" w:hAnsi="仿宋" w:eastAsia="仿宋_GB2312"/>
          <w:spacing w:val="-4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15:20-</w:t>
      </w: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5:40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pacing w:val="-4"/>
          <w:sz w:val="32"/>
          <w:szCs w:val="32"/>
        </w:rPr>
        <w:t>省级反兴奋剂机构分享工作经验</w:t>
      </w:r>
    </w:p>
    <w:p>
      <w:pPr>
        <w:spacing w:line="560" w:lineRule="exact"/>
        <w:ind w:firstLine="2028" w:firstLineChars="650"/>
        <w:rPr>
          <w:rFonts w:ascii="楷体" w:hAnsi="楷体" w:eastAsia="楷体"/>
          <w:spacing w:val="-4"/>
          <w:sz w:val="32"/>
          <w:szCs w:val="32"/>
        </w:rPr>
      </w:pPr>
      <w:r>
        <w:rPr>
          <w:rFonts w:hint="eastAsia" w:ascii="楷体" w:hAnsi="楷体" w:eastAsia="楷体"/>
          <w:spacing w:val="-4"/>
          <w:sz w:val="32"/>
          <w:szCs w:val="32"/>
        </w:rPr>
        <w:t>江苏省青少年训练与反兴奋剂管理中心负责人</w:t>
      </w:r>
    </w:p>
    <w:p>
      <w:pPr>
        <w:spacing w:line="560" w:lineRule="exact"/>
        <w:rPr>
          <w:rFonts w:ascii="仿宋_GB2312" w:hAnsi="仿宋" w:eastAsia="仿宋_GB2312"/>
          <w:spacing w:val="-4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15:40-16:00  </w:t>
      </w:r>
      <w:r>
        <w:rPr>
          <w:rFonts w:hint="eastAsia" w:ascii="仿宋_GB2312" w:hAnsi="仿宋" w:eastAsia="仿宋_GB2312"/>
          <w:spacing w:val="-4"/>
          <w:sz w:val="32"/>
          <w:szCs w:val="32"/>
        </w:rPr>
        <w:t>省级反兴奋剂机构分享工作经验</w:t>
      </w:r>
    </w:p>
    <w:p>
      <w:pPr>
        <w:spacing w:line="560" w:lineRule="exact"/>
        <w:ind w:firstLine="2080" w:firstLineChars="65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四川省反兴奋剂中心负责人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16:00-</w:t>
      </w: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6:30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问答环节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16:30-17:10  在线考试环节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beforeLines="50" w:afterLines="50"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12月9日 星期五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08:30-09:00  签到</w:t>
      </w:r>
    </w:p>
    <w:p>
      <w:pPr>
        <w:spacing w:line="560" w:lineRule="exact"/>
        <w:rPr>
          <w:rFonts w:ascii="仿宋_GB2312" w:hAnsi="仿宋" w:eastAsia="仿宋_GB2312"/>
          <w:spacing w:val="-4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09:00-09:40  </w:t>
      </w:r>
      <w:r>
        <w:rPr>
          <w:rFonts w:hint="eastAsia" w:ascii="仿宋_GB2312" w:hAnsi="仿宋" w:eastAsia="仿宋_GB2312"/>
          <w:spacing w:val="-4"/>
          <w:sz w:val="32"/>
          <w:szCs w:val="32"/>
        </w:rPr>
        <w:t>《体育法》中的反兴奋剂条款介绍</w:t>
      </w:r>
    </w:p>
    <w:p>
      <w:pPr>
        <w:spacing w:line="560" w:lineRule="exact"/>
        <w:ind w:firstLine="2080" w:firstLineChars="65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姜涛  反兴奋剂中心法律事务处副处长</w:t>
      </w:r>
    </w:p>
    <w:p>
      <w:pPr>
        <w:spacing w:line="560" w:lineRule="exact"/>
        <w:rPr>
          <w:rFonts w:ascii="仿宋_GB2312" w:hAnsi="仿宋" w:eastAsia="仿宋_GB2312"/>
          <w:spacing w:val="-4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09:40-10:20  </w:t>
      </w:r>
      <w:r>
        <w:rPr>
          <w:rFonts w:hint="eastAsia" w:ascii="仿宋_GB2312" w:hAnsi="仿宋" w:eastAsia="仿宋_GB2312"/>
          <w:spacing w:val="-4"/>
          <w:sz w:val="32"/>
          <w:szCs w:val="32"/>
        </w:rPr>
        <w:t>兴奋剂入刑最新进展</w:t>
      </w:r>
    </w:p>
    <w:p>
      <w:pPr>
        <w:spacing w:line="560" w:lineRule="exact"/>
        <w:ind w:firstLine="2080" w:firstLineChars="65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于冲  中国政法大学刑事司法学院副教授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10:20-10:30  休息</w:t>
      </w:r>
    </w:p>
    <w:p>
      <w:pPr>
        <w:spacing w:line="560" w:lineRule="exact"/>
        <w:rPr>
          <w:rFonts w:ascii="仿宋_GB2312" w:hAnsi="仿宋" w:eastAsia="仿宋_GB2312"/>
          <w:spacing w:val="-4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10:30-11:10  </w:t>
      </w:r>
      <w:r>
        <w:rPr>
          <w:rFonts w:hint="eastAsia" w:ascii="仿宋_GB2312" w:hAnsi="仿宋" w:eastAsia="仿宋_GB2312"/>
          <w:spacing w:val="-4"/>
          <w:sz w:val="32"/>
          <w:szCs w:val="32"/>
        </w:rPr>
        <w:t>兴奋剂违规典型案例</w:t>
      </w:r>
    </w:p>
    <w:p>
      <w:pPr>
        <w:spacing w:line="560" w:lineRule="exact"/>
        <w:ind w:firstLine="2080" w:firstLineChars="65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宫晓燕  </w:t>
      </w:r>
      <w:r>
        <w:rPr>
          <w:rFonts w:hint="eastAsia" w:ascii="楷体" w:hAnsi="楷体" w:eastAsia="楷体"/>
          <w:spacing w:val="-6"/>
          <w:sz w:val="32"/>
          <w:szCs w:val="32"/>
        </w:rPr>
        <w:t>北京天达共和律师事务所合伙人律师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:10-</w:t>
      </w: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1:20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培训班总结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ascii="仿宋_GB2312" w:hAnsi="仿宋" w:eastAsia="仿宋_GB2312"/>
          <w:sz w:val="32"/>
          <w:szCs w:val="32"/>
        </w:rPr>
        <w:t xml:space="preserve">           </w:t>
      </w:r>
      <w:r>
        <w:rPr>
          <w:rFonts w:ascii="楷体" w:hAnsi="楷体" w:eastAsia="楷体"/>
          <w:sz w:val="32"/>
          <w:szCs w:val="32"/>
        </w:rPr>
        <w:t xml:space="preserve"> </w:t>
      </w:r>
      <w:r>
        <w:rPr>
          <w:rFonts w:hint="eastAsia" w:ascii="楷体" w:hAnsi="楷体" w:eastAsia="楷体"/>
          <w:sz w:val="32"/>
          <w:szCs w:val="32"/>
        </w:rPr>
        <w:t>反兴奋剂中心领导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11:20-</w:t>
      </w: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1:50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在线考试环节</w:t>
      </w:r>
    </w:p>
    <w:p>
      <w:pPr>
        <w:rPr>
          <w:szCs w:val="32"/>
        </w:rPr>
      </w:pPr>
    </w:p>
    <w:p>
      <w:pPr>
        <w:spacing w:line="540" w:lineRule="exact"/>
        <w:ind w:firstLine="4252" w:firstLineChars="1329"/>
        <w:jc w:val="right"/>
        <w:rPr>
          <w:rFonts w:ascii="黑体" w:hAnsi="黑体" w:eastAsia="黑体" w:cs="仿宋"/>
          <w:sz w:val="32"/>
          <w:szCs w:val="32"/>
        </w:rPr>
      </w:pPr>
    </w:p>
    <w:p>
      <w:pPr>
        <w:spacing w:line="520" w:lineRule="exact"/>
        <w:jc w:val="center"/>
      </w:pPr>
    </w:p>
    <w:sectPr>
      <w:footerReference r:id="rId3" w:type="default"/>
      <w:footerReference r:id="rId4" w:type="even"/>
      <w:pgSz w:w="11906" w:h="16838"/>
      <w:pgMar w:top="1440" w:right="1800" w:bottom="1440" w:left="1800" w:header="794" w:footer="850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sdt>
      <w:sdtPr>
        <w:rPr>
          <w:rFonts w:ascii="宋体" w:hAnsi="宋体" w:eastAsia="宋体"/>
          <w:sz w:val="28"/>
          <w:szCs w:val="28"/>
        </w:rPr>
        <w:id w:val="27824270"/>
        <w:docPartObj>
          <w:docPartGallery w:val="AutoText"/>
        </w:docPartObj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5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 xml:space="preserve">— </w:t>
    </w:r>
    <w:sdt>
      <w:sdtPr>
        <w:rPr>
          <w:rFonts w:asciiTheme="minorEastAsia" w:hAnsiTheme="minorEastAsia"/>
          <w:sz w:val="28"/>
          <w:szCs w:val="28"/>
        </w:rPr>
        <w:id w:val="27824352"/>
        <w:docPartObj>
          <w:docPartGallery w:val="AutoText"/>
        </w:docPartObj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6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sdtContent>
    </w:sdt>
    <w:r>
      <w:rPr>
        <w:rFonts w:hint="eastAsia" w:asciiTheme="minorEastAsia" w:hAnsiTheme="minor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MjA1OTVmYzYyMDJiYjJjMTA1MDJkZjQxNDQzNTMifQ=="/>
  </w:docVars>
  <w:rsids>
    <w:rsidRoot w:val="3A315AC3"/>
    <w:rsid w:val="000A404F"/>
    <w:rsid w:val="00303568"/>
    <w:rsid w:val="0050136F"/>
    <w:rsid w:val="0058757D"/>
    <w:rsid w:val="005F1982"/>
    <w:rsid w:val="006348BE"/>
    <w:rsid w:val="0064172F"/>
    <w:rsid w:val="00657A93"/>
    <w:rsid w:val="00744CFB"/>
    <w:rsid w:val="00771D75"/>
    <w:rsid w:val="00786762"/>
    <w:rsid w:val="007E140E"/>
    <w:rsid w:val="00923C24"/>
    <w:rsid w:val="009A02DD"/>
    <w:rsid w:val="009A5C4E"/>
    <w:rsid w:val="009D1CCD"/>
    <w:rsid w:val="00A25FF7"/>
    <w:rsid w:val="00B62D2D"/>
    <w:rsid w:val="00BF6109"/>
    <w:rsid w:val="00CB3B2D"/>
    <w:rsid w:val="00F85242"/>
    <w:rsid w:val="16912BB5"/>
    <w:rsid w:val="27F205C8"/>
    <w:rsid w:val="35A623F3"/>
    <w:rsid w:val="38217A8E"/>
    <w:rsid w:val="3A315AC3"/>
    <w:rsid w:val="47436320"/>
    <w:rsid w:val="538E5BF7"/>
    <w:rsid w:val="55681421"/>
    <w:rsid w:val="723F5201"/>
    <w:rsid w:val="79D7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qFormat/>
    <w:uiPriority w:val="0"/>
    <w:rPr>
      <w:color w:val="0563C1"/>
      <w:u w:val="singl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350</Words>
  <Characters>2001</Characters>
  <Lines>16</Lines>
  <Paragraphs>4</Paragraphs>
  <TotalTime>192</TotalTime>
  <ScaleCrop>false</ScaleCrop>
  <LinksUpToDate>false</LinksUpToDate>
  <CharactersWithSpaces>2347</CharactersWithSpaces>
  <Application>WPS Office_11.1.0.11215_F1E327BC-269C-435d-A152-05C5408002CA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2022-08-02T11:42:00Z</dcterms:created>
  <dc:creator>linglin</dc:creator>
  <cp:lastModifiedBy>刘祥彬</cp:lastModifiedBy>
  <cp:lastPrinted>2022-11-22T07:03:00Z</cp:lastPrinted>
  <dcterms:modified xsi:type="dcterms:W3CDTF">2022-11-24T08:31:45Z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2052-11.1.0.11215</vt:lpwstr>
  </property>
  <property fmtid="{D5CDD505-2E9C-101B-9397-08002B2CF9AE}" pid="3" name="ICV">
    <vt:lpwstr>44BBD656B7394F6BAB3D28C85C9F169B</vt:lpwstr>
  </property>
</Properties>
</file>